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B2A" w:rsidRPr="00D62734" w:rsidRDefault="007C08DE">
      <w:pPr>
        <w:suppressAutoHyphens/>
        <w:spacing w:line="600" w:lineRule="exact"/>
        <w:jc w:val="left"/>
        <w:rPr>
          <w:rFonts w:ascii="方正黑体_GBK" w:eastAsia="方正黑体_GBK" w:hAnsi="方正黑体_GBK" w:cs="方正黑体_GBK"/>
          <w:spacing w:val="-6"/>
          <w:sz w:val="32"/>
          <w:szCs w:val="32"/>
          <w:lang w:bidi="ar"/>
        </w:rPr>
      </w:pPr>
      <w:r w:rsidRPr="00D62734">
        <w:rPr>
          <w:rFonts w:ascii="方正黑体_GBK" w:eastAsia="方正黑体_GBK" w:hAnsi="方正黑体_GBK" w:cs="方正黑体_GBK" w:hint="eastAsia"/>
          <w:spacing w:val="-6"/>
          <w:sz w:val="32"/>
          <w:szCs w:val="32"/>
          <w:lang w:bidi="ar"/>
        </w:rPr>
        <w:t>附件1</w:t>
      </w:r>
    </w:p>
    <w:p w:rsidR="00DF4B2A" w:rsidRPr="00D62734" w:rsidRDefault="00DF4B2A">
      <w:pPr>
        <w:spacing w:line="600" w:lineRule="exact"/>
        <w:ind w:firstLineChars="200" w:firstLine="640"/>
        <w:rPr>
          <w:rFonts w:ascii="方正仿宋_GBK" w:eastAsia="方正仿宋_GBK"/>
          <w:sz w:val="32"/>
          <w:szCs w:val="32"/>
        </w:rPr>
      </w:pPr>
    </w:p>
    <w:p w:rsidR="00DF4B2A" w:rsidRPr="00D62734" w:rsidRDefault="007C08DE">
      <w:pPr>
        <w:suppressAutoHyphens/>
        <w:spacing w:line="600" w:lineRule="exact"/>
        <w:jc w:val="center"/>
        <w:rPr>
          <w:rFonts w:ascii="方正小标宋_GBK" w:eastAsia="方正小标宋_GBK" w:hAnsi="方正仿宋_GBK" w:cs="方正仿宋_GBK"/>
          <w:sz w:val="44"/>
          <w:szCs w:val="44"/>
        </w:rPr>
      </w:pPr>
      <w:r w:rsidRPr="00D62734">
        <w:rPr>
          <w:rFonts w:ascii="方正小标宋_GBK" w:eastAsia="方正小标宋_GBK" w:hAnsi="方正仿宋_GBK" w:cs="方正仿宋_GBK" w:hint="eastAsia"/>
          <w:sz w:val="44"/>
          <w:szCs w:val="44"/>
        </w:rPr>
        <w:t>2023年中央粮油生产保障资金</w:t>
      </w:r>
    </w:p>
    <w:p w:rsidR="00DF4B2A" w:rsidRPr="00D62734" w:rsidRDefault="007C08DE">
      <w:pPr>
        <w:suppressAutoHyphens/>
        <w:spacing w:line="600" w:lineRule="exact"/>
        <w:jc w:val="center"/>
        <w:rPr>
          <w:rFonts w:ascii="方正小标宋_GBK" w:eastAsia="方正小标宋_GBK" w:hAnsi="方正仿宋_GBK" w:cs="方正仿宋_GBK"/>
          <w:sz w:val="44"/>
          <w:szCs w:val="44"/>
        </w:rPr>
      </w:pPr>
      <w:r w:rsidRPr="00D62734">
        <w:rPr>
          <w:rFonts w:ascii="方正小标宋_GBK" w:eastAsia="方正小标宋_GBK" w:hAnsi="方正仿宋_GBK" w:cs="方正仿宋_GBK" w:hint="eastAsia"/>
          <w:sz w:val="44"/>
          <w:szCs w:val="44"/>
        </w:rPr>
        <w:t>项目实施方案</w:t>
      </w:r>
    </w:p>
    <w:p w:rsidR="00DF4B2A" w:rsidRPr="00D62734" w:rsidRDefault="00DF4B2A">
      <w:pPr>
        <w:spacing w:line="600" w:lineRule="exact"/>
        <w:ind w:firstLineChars="200" w:firstLine="640"/>
        <w:rPr>
          <w:rFonts w:ascii="方正仿宋_GBK" w:eastAsia="方正仿宋_GBK"/>
          <w:sz w:val="32"/>
          <w:szCs w:val="32"/>
        </w:rPr>
      </w:pPr>
    </w:p>
    <w:p w:rsidR="00DF4B2A" w:rsidRPr="00D62734" w:rsidRDefault="007C08DE">
      <w:pPr>
        <w:spacing w:line="600" w:lineRule="exact"/>
        <w:ind w:firstLineChars="200" w:firstLine="640"/>
        <w:outlineLvl w:val="0"/>
        <w:rPr>
          <w:rFonts w:ascii="方正仿宋_GBK" w:eastAsia="方正仿宋_GBK" w:hAnsi="方正仿宋_GBK" w:cs="方正仿宋_GBK"/>
          <w:sz w:val="32"/>
          <w:szCs w:val="32"/>
        </w:rPr>
      </w:pPr>
      <w:r w:rsidRPr="00D62734">
        <w:rPr>
          <w:rFonts w:ascii="方正仿宋_GBK" w:eastAsia="方正仿宋_GBK" w:hAnsi="方正仿宋_GBK" w:cs="方正仿宋_GBK" w:hint="eastAsia"/>
          <w:sz w:val="32"/>
          <w:szCs w:val="32"/>
        </w:rPr>
        <w:t>2023年中央粮油生产保障资金主要用于小麦“一喷三防”补助、扩种油菜、推广大豆玉米带状复合种植、实施粮油等重点作物绿色高产高效等工作，以促进粮食和油料生产、优化种植结构、提高产出效益等。具体实施方案如下：</w:t>
      </w:r>
    </w:p>
    <w:p w:rsidR="00DF4B2A" w:rsidRPr="00D62734" w:rsidRDefault="007C08DE">
      <w:pPr>
        <w:suppressAutoHyphens/>
        <w:spacing w:line="600" w:lineRule="exact"/>
        <w:ind w:firstLineChars="200" w:firstLine="640"/>
        <w:rPr>
          <w:rFonts w:ascii="方正黑体_GBK" w:eastAsia="方正黑体_GBK" w:hAnsi="Calibri" w:cs="Times New Roman"/>
          <w:sz w:val="32"/>
          <w:szCs w:val="32"/>
        </w:rPr>
      </w:pPr>
      <w:r w:rsidRPr="00D62734">
        <w:rPr>
          <w:rFonts w:ascii="方正黑体_GBK" w:eastAsia="方正黑体_GBK" w:hAnsi="Calibri" w:cs="Times New Roman" w:hint="eastAsia"/>
          <w:sz w:val="32"/>
          <w:szCs w:val="32"/>
        </w:rPr>
        <w:t>一、实施小麦“一喷三防”补助</w:t>
      </w:r>
    </w:p>
    <w:p w:rsidR="00DF4B2A" w:rsidRPr="00D62734" w:rsidRDefault="007C08DE">
      <w:pPr>
        <w:spacing w:line="600" w:lineRule="exact"/>
        <w:ind w:firstLineChars="200" w:firstLine="640"/>
        <w:outlineLvl w:val="0"/>
        <w:rPr>
          <w:rFonts w:ascii="方正仿宋_GBK" w:eastAsia="方正仿宋_GBK" w:hAnsi="方正仿宋_GBK" w:cs="方正仿宋_GBK"/>
          <w:sz w:val="32"/>
          <w:szCs w:val="32"/>
        </w:rPr>
      </w:pPr>
      <w:r w:rsidRPr="00D62734">
        <w:rPr>
          <w:rFonts w:ascii="方正仿宋_GBK" w:eastAsia="方正仿宋_GBK" w:hAnsi="方正仿宋_GBK" w:cs="方正仿宋_GBK" w:hint="eastAsia"/>
          <w:sz w:val="32"/>
          <w:szCs w:val="32"/>
        </w:rPr>
        <w:t>通过支持项目区开展小麦“一喷三防”作业，防病虫、防倒伏、防干热风，增加</w:t>
      </w:r>
      <w:bookmarkStart w:id="0" w:name="_GoBack"/>
      <w:bookmarkEnd w:id="0"/>
      <w:r w:rsidRPr="00D62734">
        <w:rPr>
          <w:rFonts w:ascii="方正仿宋_GBK" w:eastAsia="方正仿宋_GBK" w:hAnsi="方正仿宋_GBK" w:cs="方正仿宋_GBK" w:hint="eastAsia"/>
          <w:sz w:val="32"/>
          <w:szCs w:val="32"/>
        </w:rPr>
        <w:t>小麦粒重，实现我市小麦稳产增产。</w:t>
      </w:r>
    </w:p>
    <w:p w:rsidR="00DF4B2A" w:rsidRPr="00D62734" w:rsidRDefault="007C08DE">
      <w:pPr>
        <w:spacing w:line="600" w:lineRule="exact"/>
        <w:ind w:firstLineChars="200" w:firstLine="640"/>
        <w:outlineLvl w:val="0"/>
        <w:rPr>
          <w:rFonts w:ascii="方正仿宋_GBK" w:eastAsia="方正仿宋_GBK" w:hAnsi="方正仿宋_GBK" w:cs="方正仿宋_GBK"/>
          <w:sz w:val="32"/>
          <w:szCs w:val="32"/>
        </w:rPr>
      </w:pPr>
      <w:r w:rsidRPr="00D62734">
        <w:rPr>
          <w:rFonts w:ascii="方正仿宋_GBK" w:eastAsia="方正仿宋_GBK" w:hAnsi="方正仿宋_GBK" w:cs="方正仿宋_GBK" w:hint="eastAsia"/>
          <w:sz w:val="32"/>
          <w:szCs w:val="32"/>
        </w:rPr>
        <w:t>我市2023年小麦“一喷三防”在万州区、大足区、潼南区、开州区、梁平区、垫江县、忠县、云阳县、奉节县、巫山县等10个区县（自治县）实施，面积8万亩，</w:t>
      </w:r>
      <w:r w:rsidR="00193F7C">
        <w:rPr>
          <w:rFonts w:ascii="方正仿宋_GBK" w:eastAsia="方正仿宋_GBK" w:hAnsi="方正仿宋_GBK" w:cs="方正仿宋_GBK" w:hint="eastAsia"/>
          <w:sz w:val="32"/>
          <w:szCs w:val="32"/>
        </w:rPr>
        <w:t>由</w:t>
      </w:r>
      <w:r w:rsidRPr="00D62734">
        <w:rPr>
          <w:rFonts w:ascii="方正仿宋_GBK" w:eastAsia="方正仿宋_GBK" w:hAnsi="方正仿宋_GBK" w:cs="方正仿宋_GBK" w:hint="eastAsia"/>
          <w:sz w:val="32"/>
          <w:szCs w:val="32"/>
        </w:rPr>
        <w:t>相关区县农业农村部门会同财政部门根据实际情况，突出小麦生产相对集中连片种植区域，兼顾统防统治等社会化服务能力，确定本区域小麦“一喷三防”实施范围。通过在小麦穗期一次性喷施杀虫剂、杀菌剂、植物生长调节剂和多元素叶面肥，重点防治小麦锈病、蚜虫、赤霉病、白粉病、纹枯病，增强小麦抗逆性，防倒伏，防干热风，增加小麦粒重。</w:t>
      </w:r>
    </w:p>
    <w:p w:rsidR="00DF4B2A" w:rsidRPr="00D62734" w:rsidRDefault="0022778A">
      <w:pPr>
        <w:spacing w:line="600" w:lineRule="exact"/>
        <w:ind w:firstLineChars="200" w:firstLine="640"/>
        <w:outlineLvl w:val="0"/>
        <w:rPr>
          <w:rFonts w:ascii="方正仿宋_GBK" w:eastAsia="方正仿宋_GBK" w:hAnsi="方正仿宋_GBK" w:cs="方正仿宋_GBK"/>
          <w:sz w:val="32"/>
          <w:szCs w:val="32"/>
        </w:rPr>
      </w:pPr>
      <w:r w:rsidRPr="00D62734">
        <w:rPr>
          <w:rFonts w:ascii="方正仿宋_GBK" w:eastAsia="方正仿宋_GBK" w:hAnsi="方正仿宋_GBK" w:cs="方正仿宋_GBK" w:hint="eastAsia"/>
          <w:sz w:val="32"/>
          <w:szCs w:val="32"/>
        </w:rPr>
        <w:t>小麦</w:t>
      </w:r>
      <w:r w:rsidR="007C08DE" w:rsidRPr="00D62734">
        <w:rPr>
          <w:rFonts w:ascii="方正仿宋_GBK" w:eastAsia="方正仿宋_GBK" w:hAnsi="方正仿宋_GBK" w:cs="方正仿宋_GBK" w:hint="eastAsia"/>
          <w:sz w:val="32"/>
          <w:szCs w:val="32"/>
        </w:rPr>
        <w:t>“一喷三防”补助对象为项目区县内组织开展喷施作业的社会化服务组织、实施小麦“一喷三防”的农民（含</w:t>
      </w:r>
      <w:r w:rsidR="007C08DE" w:rsidRPr="00D62734">
        <w:rPr>
          <w:rFonts w:ascii="方正仿宋_GBK" w:eastAsia="方正仿宋_GBK" w:hAnsi="方正仿宋_GBK" w:cs="方正仿宋_GBK" w:hint="eastAsia"/>
          <w:sz w:val="32"/>
          <w:szCs w:val="32"/>
        </w:rPr>
        <w:lastRenderedPageBreak/>
        <w:t>种粮大户、家庭农场）、农民专业合作社等。各区县农业农村部门要按照“谁实施、补助谁”和“向服务组织倾斜”的原则，提高补助的针对性，充分发挥补助政策对专业化防治服务组织和农民专业合作社、种粮大户、家庭农场等新型农业经营主体的扶持作用。补助方式可物化补助，也可采取资金补助，由各区县农业农村部门会同财政部门根据本地实际确定。</w:t>
      </w:r>
    </w:p>
    <w:p w:rsidR="00DF4B2A" w:rsidRPr="00D62734" w:rsidRDefault="007C08DE">
      <w:pPr>
        <w:spacing w:line="600" w:lineRule="exact"/>
        <w:ind w:firstLineChars="200" w:firstLine="640"/>
        <w:outlineLvl w:val="0"/>
        <w:rPr>
          <w:rFonts w:ascii="方正仿宋_GBK" w:eastAsia="方正仿宋_GBK" w:hAnsi="方正仿宋_GBK" w:cs="方正仿宋_GBK"/>
          <w:sz w:val="32"/>
          <w:szCs w:val="32"/>
        </w:rPr>
      </w:pPr>
      <w:r w:rsidRPr="00D62734">
        <w:rPr>
          <w:rFonts w:ascii="方正仿宋_GBK" w:eastAsia="方正仿宋_GBK" w:hAnsi="方正仿宋_GBK" w:cs="方正仿宋_GBK" w:hint="eastAsia"/>
          <w:sz w:val="32"/>
          <w:szCs w:val="32"/>
        </w:rPr>
        <w:t>小麦“一喷三防”资金主要用于支持在小麦生长期使用杀虫剂、杀菌剂、植物生长调节剂、叶面肥、微肥等混配剂喷雾，促进小麦稳产增产，包括购买药剂、肥料、实施喷防作业服务和技术培训等费用。</w:t>
      </w:r>
    </w:p>
    <w:p w:rsidR="00DF4B2A" w:rsidRPr="00D62734" w:rsidRDefault="007C08DE">
      <w:pPr>
        <w:spacing w:line="600" w:lineRule="exact"/>
        <w:ind w:firstLineChars="200" w:firstLine="640"/>
        <w:outlineLvl w:val="0"/>
        <w:rPr>
          <w:rFonts w:ascii="方正仿宋_GBK" w:eastAsia="方正仿宋_GBK" w:hAnsi="方正仿宋_GBK" w:cs="方正仿宋_GBK"/>
          <w:sz w:val="32"/>
          <w:szCs w:val="32"/>
        </w:rPr>
      </w:pPr>
      <w:r w:rsidRPr="00D62734">
        <w:rPr>
          <w:rFonts w:ascii="方正仿宋_GBK" w:eastAsia="方正仿宋_GBK" w:hAnsi="方正仿宋_GBK" w:cs="方正仿宋_GBK" w:hint="eastAsia"/>
          <w:sz w:val="32"/>
          <w:szCs w:val="32"/>
        </w:rPr>
        <w:t>市农业农村委粮油处联系人：徐征，联系电话：89133170。</w:t>
      </w:r>
    </w:p>
    <w:p w:rsidR="00DF4B2A" w:rsidRPr="00D62734" w:rsidRDefault="007C08DE">
      <w:pPr>
        <w:suppressAutoHyphens/>
        <w:spacing w:line="600" w:lineRule="exact"/>
        <w:ind w:firstLineChars="200" w:firstLine="640"/>
        <w:rPr>
          <w:rFonts w:ascii="方正黑体_GBK" w:eastAsia="方正黑体_GBK" w:hAnsi="Calibri" w:cs="Times New Roman"/>
          <w:sz w:val="32"/>
          <w:szCs w:val="32"/>
        </w:rPr>
      </w:pPr>
      <w:r w:rsidRPr="00D62734">
        <w:rPr>
          <w:rFonts w:ascii="方正黑体_GBK" w:eastAsia="方正黑体_GBK" w:hAnsi="Calibri" w:cs="Times New Roman" w:hint="eastAsia"/>
          <w:sz w:val="32"/>
          <w:szCs w:val="32"/>
        </w:rPr>
        <w:t>二、支持扩种油菜</w:t>
      </w:r>
    </w:p>
    <w:p w:rsidR="00DF4B2A" w:rsidRPr="00D62734" w:rsidRDefault="007C08DE">
      <w:pPr>
        <w:spacing w:line="600" w:lineRule="exact"/>
        <w:ind w:firstLineChars="200" w:firstLine="640"/>
        <w:outlineLvl w:val="0"/>
        <w:rPr>
          <w:rFonts w:ascii="方正仿宋_GBK" w:eastAsia="方正仿宋_GBK" w:hAnsi="方正仿宋_GBK" w:cs="方正仿宋_GBK"/>
          <w:sz w:val="32"/>
          <w:szCs w:val="32"/>
        </w:rPr>
      </w:pPr>
      <w:r w:rsidRPr="00D62734">
        <w:rPr>
          <w:rFonts w:ascii="方正仿宋_GBK" w:eastAsia="方正仿宋_GBK" w:hAnsi="方正仿宋_GBK" w:cs="方正仿宋_GBK" w:hint="eastAsia"/>
          <w:sz w:val="32"/>
          <w:szCs w:val="32"/>
        </w:rPr>
        <w:t>具体方案见《重庆市农业农村委员会办公室关于切实抓好当前秋冬种生产工作的通知》（通知〔2022〕-88）。</w:t>
      </w:r>
    </w:p>
    <w:p w:rsidR="00DF4B2A" w:rsidRPr="00D62734" w:rsidRDefault="007C08DE">
      <w:pPr>
        <w:spacing w:line="600" w:lineRule="exact"/>
        <w:ind w:firstLineChars="200" w:firstLine="640"/>
        <w:outlineLvl w:val="0"/>
        <w:rPr>
          <w:rFonts w:ascii="方正仿宋_GBK" w:eastAsia="方正仿宋_GBK" w:hAnsi="方正仿宋_GBK" w:cs="方正仿宋_GBK"/>
          <w:sz w:val="32"/>
          <w:szCs w:val="32"/>
        </w:rPr>
      </w:pPr>
      <w:r w:rsidRPr="00D62734">
        <w:rPr>
          <w:rFonts w:ascii="方正仿宋_GBK" w:eastAsia="方正仿宋_GBK" w:hAnsi="方正仿宋_GBK" w:cs="方正仿宋_GBK" w:hint="eastAsia"/>
          <w:sz w:val="32"/>
          <w:szCs w:val="32"/>
        </w:rPr>
        <w:t>市农业农村委粮油处联系人：詹灏，联系电话：89133121。</w:t>
      </w:r>
    </w:p>
    <w:p w:rsidR="00DF4B2A" w:rsidRPr="00D62734" w:rsidRDefault="007C08DE">
      <w:pPr>
        <w:suppressAutoHyphens/>
        <w:spacing w:line="600" w:lineRule="exact"/>
        <w:ind w:firstLineChars="200" w:firstLine="640"/>
        <w:rPr>
          <w:rFonts w:ascii="方正黑体_GBK" w:eastAsia="方正黑体_GBK" w:hAnsi="Calibri" w:cs="Times New Roman"/>
          <w:sz w:val="32"/>
          <w:szCs w:val="32"/>
        </w:rPr>
      </w:pPr>
      <w:r w:rsidRPr="00D62734">
        <w:rPr>
          <w:rFonts w:ascii="方正黑体_GBK" w:eastAsia="方正黑体_GBK" w:hAnsi="Calibri" w:cs="Times New Roman" w:hint="eastAsia"/>
          <w:sz w:val="32"/>
          <w:szCs w:val="32"/>
        </w:rPr>
        <w:t>三、推广大豆玉米带状复合种植</w:t>
      </w:r>
    </w:p>
    <w:p w:rsidR="00DF4B2A" w:rsidRPr="00D62734" w:rsidRDefault="007C08DE">
      <w:pPr>
        <w:spacing w:line="600" w:lineRule="exact"/>
        <w:ind w:firstLineChars="200" w:firstLine="640"/>
        <w:outlineLvl w:val="0"/>
        <w:rPr>
          <w:rFonts w:ascii="方正仿宋_GBK" w:eastAsia="方正仿宋_GBK" w:hAnsi="方正仿宋_GBK" w:cs="方正仿宋_GBK"/>
          <w:sz w:val="32"/>
          <w:szCs w:val="32"/>
        </w:rPr>
      </w:pPr>
      <w:r w:rsidRPr="00D62734">
        <w:rPr>
          <w:rFonts w:ascii="方正仿宋_GBK" w:eastAsia="方正仿宋_GBK" w:hAnsi="方正仿宋_GBK" w:cs="方正仿宋_GBK" w:hint="eastAsia"/>
          <w:sz w:val="32"/>
          <w:szCs w:val="32"/>
        </w:rPr>
        <w:t>具体方案见《重庆市农业农村委员会关于印发2023年大豆玉米（高粱）带状复合种植实施方案的通知》（渝农发〔2023〕35号）。</w:t>
      </w:r>
    </w:p>
    <w:p w:rsidR="00DF4B2A" w:rsidRPr="00D62734" w:rsidRDefault="007C08DE">
      <w:pPr>
        <w:spacing w:line="600" w:lineRule="exact"/>
        <w:ind w:firstLineChars="200" w:firstLine="640"/>
        <w:outlineLvl w:val="0"/>
        <w:rPr>
          <w:rFonts w:ascii="方正仿宋_GBK" w:eastAsia="方正仿宋_GBK"/>
          <w:sz w:val="32"/>
          <w:szCs w:val="32"/>
        </w:rPr>
      </w:pPr>
      <w:r w:rsidRPr="00D62734">
        <w:rPr>
          <w:rFonts w:ascii="方正仿宋_GBK" w:eastAsia="方正仿宋_GBK" w:hAnsi="方正仿宋_GBK" w:cs="方正仿宋_GBK" w:hint="eastAsia"/>
          <w:sz w:val="32"/>
          <w:szCs w:val="32"/>
        </w:rPr>
        <w:t>市农业农村委粮油处联系人：詹灏，联系电话：89133121。</w:t>
      </w:r>
    </w:p>
    <w:p w:rsidR="00DF4B2A" w:rsidRPr="00D62734" w:rsidRDefault="007C08DE">
      <w:pPr>
        <w:suppressAutoHyphens/>
        <w:spacing w:line="600" w:lineRule="exact"/>
        <w:ind w:firstLineChars="200" w:firstLine="640"/>
        <w:rPr>
          <w:rFonts w:ascii="方正黑体_GBK" w:eastAsia="方正黑体_GBK" w:hAnsi="Calibri" w:cs="Times New Roman"/>
          <w:sz w:val="32"/>
          <w:szCs w:val="32"/>
        </w:rPr>
      </w:pPr>
      <w:r w:rsidRPr="00D62734">
        <w:rPr>
          <w:rFonts w:ascii="方正黑体_GBK" w:eastAsia="方正黑体_GBK" w:hAnsi="Calibri" w:cs="Times New Roman" w:hint="eastAsia"/>
          <w:sz w:val="32"/>
          <w:szCs w:val="32"/>
        </w:rPr>
        <w:t>四、实施粮油等重点作物绿色高产高效行动</w:t>
      </w:r>
    </w:p>
    <w:p w:rsidR="00DF4B2A" w:rsidRPr="00D62734" w:rsidRDefault="007C08DE">
      <w:pPr>
        <w:spacing w:line="600" w:lineRule="exact"/>
        <w:ind w:firstLineChars="200" w:firstLine="640"/>
        <w:outlineLvl w:val="0"/>
        <w:rPr>
          <w:rFonts w:ascii="方正仿宋_GBK" w:eastAsia="方正仿宋_GBK" w:hAnsi="方正仿宋_GBK" w:cs="方正仿宋_GBK"/>
          <w:sz w:val="32"/>
          <w:szCs w:val="32"/>
        </w:rPr>
      </w:pPr>
      <w:r w:rsidRPr="00D62734">
        <w:rPr>
          <w:rFonts w:ascii="方正仿宋_GBK" w:eastAsia="方正仿宋_GBK" w:hAnsi="方正仿宋_GBK" w:cs="方正仿宋_GBK" w:hint="eastAsia"/>
          <w:sz w:val="32"/>
          <w:szCs w:val="32"/>
        </w:rPr>
        <w:t>具体方案见《重庆市农业农村委员会关于印发2023年</w:t>
      </w:r>
      <w:r w:rsidRPr="00D62734">
        <w:rPr>
          <w:rFonts w:ascii="方正仿宋_GBK" w:eastAsia="方正仿宋_GBK" w:hAnsi="方正仿宋_GBK" w:cs="方正仿宋_GBK" w:hint="eastAsia"/>
          <w:sz w:val="32"/>
          <w:szCs w:val="32"/>
        </w:rPr>
        <w:lastRenderedPageBreak/>
        <w:t>重庆市绿色高产高效行动实施方案的通知》（渝农发〔2023〕81号）。</w:t>
      </w:r>
    </w:p>
    <w:p w:rsidR="00DF4B2A" w:rsidRPr="00D62734" w:rsidRDefault="007C08DE" w:rsidP="00B31D47">
      <w:pPr>
        <w:spacing w:line="600" w:lineRule="exact"/>
        <w:ind w:firstLineChars="200" w:firstLine="640"/>
        <w:outlineLvl w:val="0"/>
        <w:rPr>
          <w:rFonts w:ascii="方正仿宋_GBK" w:eastAsia="方正仿宋_GBK" w:hAnsi="方正仿宋_GBK" w:cs="方正仿宋_GBK"/>
          <w:sz w:val="32"/>
          <w:szCs w:val="32"/>
        </w:rPr>
      </w:pPr>
      <w:r w:rsidRPr="00D62734">
        <w:rPr>
          <w:rFonts w:ascii="方正仿宋_GBK" w:eastAsia="方正仿宋_GBK" w:hAnsi="方正仿宋_GBK" w:cs="方正仿宋_GBK" w:hint="eastAsia"/>
          <w:sz w:val="32"/>
          <w:szCs w:val="32"/>
        </w:rPr>
        <w:t>市农业农村委粮油处联系人：詹灏，联系电话：89133121。</w:t>
      </w:r>
    </w:p>
    <w:p w:rsidR="00B31D47" w:rsidRPr="00D62734" w:rsidRDefault="00B31D47" w:rsidP="00B31D47">
      <w:pPr>
        <w:suppressAutoHyphens/>
        <w:spacing w:line="600" w:lineRule="exact"/>
        <w:ind w:firstLineChars="200" w:firstLine="640"/>
        <w:rPr>
          <w:rFonts w:ascii="方正黑体_GBK" w:eastAsia="方正黑体_GBK" w:hAnsi="Calibri" w:cs="Times New Roman"/>
          <w:sz w:val="32"/>
          <w:szCs w:val="32"/>
        </w:rPr>
      </w:pPr>
      <w:r w:rsidRPr="00D62734">
        <w:rPr>
          <w:rFonts w:ascii="方正黑体_GBK" w:eastAsia="方正黑体_GBK" w:hAnsi="Calibri" w:cs="Times New Roman" w:hint="eastAsia"/>
          <w:sz w:val="32"/>
          <w:szCs w:val="32"/>
        </w:rPr>
        <w:t>五</w:t>
      </w:r>
      <w:r w:rsidRPr="00D62734">
        <w:rPr>
          <w:rFonts w:ascii="方正黑体_GBK" w:eastAsia="方正黑体_GBK" w:hAnsi="Calibri" w:cs="Times New Roman"/>
          <w:sz w:val="32"/>
          <w:szCs w:val="32"/>
        </w:rPr>
        <w:t>、项目任务清单</w:t>
      </w:r>
    </w:p>
    <w:p w:rsidR="00B31D47" w:rsidRPr="00D62734" w:rsidRDefault="00B31D47" w:rsidP="00B31D47">
      <w:pPr>
        <w:spacing w:line="600" w:lineRule="exact"/>
        <w:ind w:firstLineChars="200" w:firstLine="640"/>
        <w:outlineLvl w:val="0"/>
        <w:rPr>
          <w:rFonts w:ascii="方正仿宋_GBK" w:eastAsia="方正仿宋_GBK" w:hAnsi="方正仿宋_GBK" w:cs="方正仿宋_GBK"/>
          <w:sz w:val="32"/>
          <w:szCs w:val="32"/>
        </w:rPr>
      </w:pPr>
      <w:r w:rsidRPr="00D62734">
        <w:rPr>
          <w:rFonts w:ascii="方正仿宋_GBK" w:eastAsia="方正仿宋_GBK" w:hAnsi="方正仿宋_GBK" w:cs="方正仿宋_GBK" w:hint="eastAsia"/>
          <w:sz w:val="32"/>
          <w:szCs w:val="32"/>
        </w:rPr>
        <w:t>各</w:t>
      </w:r>
      <w:r w:rsidRPr="00D62734">
        <w:rPr>
          <w:rFonts w:ascii="方正仿宋_GBK" w:eastAsia="方正仿宋_GBK" w:hAnsi="方正仿宋_GBK" w:cs="方正仿宋_GBK"/>
          <w:sz w:val="32"/>
          <w:szCs w:val="32"/>
        </w:rPr>
        <w:t>项目任务清单详见附</w:t>
      </w:r>
      <w:r w:rsidRPr="00D62734">
        <w:rPr>
          <w:rFonts w:ascii="方正仿宋_GBK" w:eastAsia="方正仿宋_GBK" w:hAnsi="方正仿宋_GBK" w:cs="方正仿宋_GBK" w:hint="eastAsia"/>
          <w:sz w:val="32"/>
          <w:szCs w:val="32"/>
        </w:rPr>
        <w:t>表1</w:t>
      </w:r>
    </w:p>
    <w:sectPr w:rsidR="00B31D47" w:rsidRPr="00D627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811" w:rsidRDefault="00F52811" w:rsidP="00B31D47">
      <w:r>
        <w:separator/>
      </w:r>
    </w:p>
  </w:endnote>
  <w:endnote w:type="continuationSeparator" w:id="0">
    <w:p w:rsidR="00F52811" w:rsidRDefault="00F52811" w:rsidP="00B3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811" w:rsidRDefault="00F52811" w:rsidP="00B31D47">
      <w:r>
        <w:separator/>
      </w:r>
    </w:p>
  </w:footnote>
  <w:footnote w:type="continuationSeparator" w:id="0">
    <w:p w:rsidR="00F52811" w:rsidRDefault="00F52811" w:rsidP="00B31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21F"/>
    <w:rsid w:val="000B1C60"/>
    <w:rsid w:val="00193F7C"/>
    <w:rsid w:val="001F5A44"/>
    <w:rsid w:val="001F7D84"/>
    <w:rsid w:val="0022778A"/>
    <w:rsid w:val="005A4CDF"/>
    <w:rsid w:val="005C6558"/>
    <w:rsid w:val="00610558"/>
    <w:rsid w:val="006709FD"/>
    <w:rsid w:val="007C08DE"/>
    <w:rsid w:val="007E0147"/>
    <w:rsid w:val="0088429F"/>
    <w:rsid w:val="00B24198"/>
    <w:rsid w:val="00B31D47"/>
    <w:rsid w:val="00BF321F"/>
    <w:rsid w:val="00CE0113"/>
    <w:rsid w:val="00D62734"/>
    <w:rsid w:val="00DF4B2A"/>
    <w:rsid w:val="00EE7794"/>
    <w:rsid w:val="00F15C70"/>
    <w:rsid w:val="00F43412"/>
    <w:rsid w:val="00F52811"/>
    <w:rsid w:val="00F63170"/>
    <w:rsid w:val="00F72A30"/>
    <w:rsid w:val="00FC10C9"/>
    <w:rsid w:val="396F020B"/>
    <w:rsid w:val="563D28FA"/>
    <w:rsid w:val="7BEFAE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9A9E2B9-FD2B-40A6-9542-CE147B292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MessageHeader1"/>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essageHeader1">
    <w:name w:val="Message Header1"/>
    <w:basedOn w:val="a"/>
    <w:next w:val="a3"/>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cs="Times New Roman"/>
      <w:sz w:val="24"/>
      <w:szCs w:val="24"/>
    </w:rPr>
  </w:style>
  <w:style w:type="paragraph" w:styleId="a3">
    <w:name w:val="Body Text"/>
    <w:basedOn w:val="a"/>
    <w:next w:val="a"/>
    <w:qFormat/>
    <w:pPr>
      <w:spacing w:after="140" w:line="276" w:lineRule="auto"/>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styleId="a8">
    <w:name w:val="Balloon Text"/>
    <w:basedOn w:val="a"/>
    <w:link w:val="a9"/>
    <w:uiPriority w:val="99"/>
    <w:semiHidden/>
    <w:unhideWhenUsed/>
    <w:rsid w:val="00D62734"/>
    <w:rPr>
      <w:sz w:val="18"/>
      <w:szCs w:val="18"/>
    </w:rPr>
  </w:style>
  <w:style w:type="character" w:customStyle="1" w:styleId="a9">
    <w:name w:val="批注框文本 字符"/>
    <w:basedOn w:val="a0"/>
    <w:link w:val="a8"/>
    <w:uiPriority w:val="99"/>
    <w:semiHidden/>
    <w:rsid w:val="00D6273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163</Words>
  <Characters>934</Characters>
  <Application>Microsoft Office Word</Application>
  <DocSecurity>0</DocSecurity>
  <Lines>7</Lines>
  <Paragraphs>2</Paragraphs>
  <ScaleCrop>false</ScaleCrop>
  <Company>China</Company>
  <LinksUpToDate>false</LinksUpToDate>
  <CharactersWithSpaces>1095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13</cp:revision>
  <dcterms:created xsi:type="dcterms:W3CDTF">2023-06-10T01:18:00Z</dcterms:created>
  <dcterms:modified xsi:type="dcterms:W3CDTF">2023-07-11T08:32:00Z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